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35" w:rsidRPr="006A0442" w:rsidRDefault="00F30035" w:rsidP="006A0442">
      <w:pPr>
        <w:tabs>
          <w:tab w:val="left" w:pos="700"/>
        </w:tabs>
        <w:spacing w:after="0" w:line="240" w:lineRule="auto"/>
        <w:rPr>
          <w:rFonts w:ascii="Times New Roman" w:eastAsia="Times New Roman" w:hAnsi="Times New Roman" w:cs="Times New Roman"/>
          <w:sz w:val="20"/>
          <w:szCs w:val="20"/>
          <w:lang w:val="en-GB" w:eastAsia="en-GB"/>
        </w:rPr>
      </w:pPr>
      <w:r w:rsidRPr="006A0442">
        <w:rPr>
          <w:rFonts w:ascii="Arial" w:eastAsia="Times New Roman" w:hAnsi="Arial" w:cs="Arial"/>
          <w:color w:val="5C5959"/>
          <w:sz w:val="21"/>
          <w:szCs w:val="21"/>
          <w:lang w:val="en-GB" w:eastAsia="en-GB"/>
        </w:rPr>
        <w:tab/>
      </w:r>
    </w:p>
    <w:p w:rsidR="00F30035" w:rsidRPr="006A0442" w:rsidRDefault="00F30035" w:rsidP="006A0442">
      <w:pPr>
        <w:tabs>
          <w:tab w:val="left" w:pos="700"/>
        </w:tabs>
        <w:spacing w:after="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ab/>
      </w:r>
    </w:p>
    <w:p w:rsidR="00F30035" w:rsidRPr="00087A30" w:rsidRDefault="00F30035" w:rsidP="006A0442">
      <w:pPr>
        <w:spacing w:before="300" w:after="0" w:line="255" w:lineRule="atLeast"/>
        <w:outlineLvl w:val="2"/>
        <w:rPr>
          <w:rFonts w:ascii="Arial" w:eastAsia="Times New Roman" w:hAnsi="Arial" w:cs="Arial"/>
          <w:b/>
          <w:bCs/>
          <w:color w:val="5C5959"/>
          <w:sz w:val="24"/>
          <w:szCs w:val="24"/>
          <w:lang w:val="en-GB" w:eastAsia="en-GB"/>
        </w:rPr>
      </w:pPr>
      <w:r w:rsidRPr="006A0442">
        <w:rPr>
          <w:rFonts w:ascii="Arial" w:eastAsia="Times New Roman" w:hAnsi="Arial" w:cs="Arial"/>
          <w:color w:val="5C5959"/>
          <w:sz w:val="21"/>
          <w:szCs w:val="21"/>
          <w:lang w:val="en-GB" w:eastAsia="en-GB"/>
        </w:rPr>
        <w:tab/>
      </w:r>
      <w:r w:rsidR="00087A30" w:rsidRPr="00087A30">
        <w:rPr>
          <w:rFonts w:ascii="Arial" w:eastAsia="Times New Roman" w:hAnsi="Arial" w:cs="Arial"/>
          <w:b/>
          <w:color w:val="5C5959"/>
          <w:sz w:val="24"/>
          <w:szCs w:val="24"/>
          <w:lang w:val="en-GB" w:eastAsia="en-GB"/>
        </w:rPr>
        <w:t>Provisional</w:t>
      </w:r>
      <w:r w:rsidR="00087A30" w:rsidRPr="00087A30">
        <w:rPr>
          <w:rFonts w:ascii="Arial" w:eastAsia="Times New Roman" w:hAnsi="Arial" w:cs="Arial"/>
          <w:color w:val="5C5959"/>
          <w:sz w:val="24"/>
          <w:szCs w:val="24"/>
          <w:lang w:val="en-GB" w:eastAsia="en-GB"/>
        </w:rPr>
        <w:t xml:space="preserve"> </w:t>
      </w:r>
      <w:r w:rsidRPr="00087A30">
        <w:rPr>
          <w:rFonts w:ascii="Arial" w:eastAsia="Times New Roman" w:hAnsi="Arial" w:cs="Arial"/>
          <w:b/>
          <w:bCs/>
          <w:color w:val="454242"/>
          <w:sz w:val="24"/>
          <w:szCs w:val="24"/>
          <w:lang w:val="en-GB" w:eastAsia="en-GB"/>
        </w:rPr>
        <w:t>Agenda for Castle Archdale 25th – 26th September 2019</w:t>
      </w:r>
      <w:r w:rsidRPr="00087A30">
        <w:rPr>
          <w:rFonts w:ascii="Arial" w:eastAsia="Times New Roman" w:hAnsi="Arial" w:cs="Arial"/>
          <w:b/>
          <w:bCs/>
          <w:color w:val="5C5959"/>
          <w:sz w:val="24"/>
          <w:szCs w:val="24"/>
          <w:lang w:val="en-GB" w:eastAsia="en-GB"/>
        </w:rPr>
        <w:t xml:space="preserve"> </w:t>
      </w:r>
    </w:p>
    <w:p w:rsidR="00F30035" w:rsidRPr="006A0442" w:rsidRDefault="00F30035" w:rsidP="00087A30">
      <w:pPr>
        <w:tabs>
          <w:tab w:val="left" w:pos="1332"/>
        </w:tabs>
        <w:spacing w:before="120" w:after="0" w:line="240" w:lineRule="auto"/>
        <w:rPr>
          <w:rFonts w:ascii="Arial" w:eastAsia="Times New Roman" w:hAnsi="Arial" w:cs="Arial"/>
          <w:color w:val="5C5959"/>
          <w:sz w:val="21"/>
          <w:szCs w:val="21"/>
          <w:lang w:val="en-GB" w:eastAsia="en-GB"/>
        </w:rPr>
      </w:pPr>
      <w:r w:rsidRPr="006A0442">
        <w:rPr>
          <w:rFonts w:ascii="Arial" w:eastAsia="Times New Roman" w:hAnsi="Arial" w:cs="Arial"/>
          <w:b/>
          <w:bCs/>
          <w:color w:val="454242"/>
          <w:sz w:val="21"/>
          <w:szCs w:val="21"/>
          <w:lang w:val="en-GB" w:eastAsia="en-GB"/>
        </w:rPr>
        <w:t>Day 1 - 25th September</w:t>
      </w:r>
      <w:r w:rsidRPr="006A0442">
        <w:rPr>
          <w:rFonts w:ascii="Arial" w:eastAsia="Times New Roman" w:hAnsi="Arial" w:cs="Arial"/>
          <w:color w:val="5C5959"/>
          <w:sz w:val="21"/>
          <w:szCs w:val="21"/>
          <w:lang w:val="en-GB" w:eastAsia="en-GB"/>
        </w:rPr>
        <w:t xml:space="preserve"> </w:t>
      </w:r>
      <w:r w:rsidRPr="006A0442">
        <w:rPr>
          <w:rFonts w:ascii="Arial" w:eastAsia="Times New Roman" w:hAnsi="Arial" w:cs="Arial"/>
          <w:color w:val="5C5959"/>
          <w:sz w:val="21"/>
          <w:szCs w:val="21"/>
          <w:lang w:val="en-GB" w:eastAsia="en-GB"/>
        </w:rPr>
        <w:tab/>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0830 – 0900</w:t>
      </w:r>
      <w:r w:rsidRPr="006A0442">
        <w:rPr>
          <w:rFonts w:ascii="Arial" w:eastAsia="Times New Roman" w:hAnsi="Arial" w:cs="Arial"/>
          <w:color w:val="5C5959"/>
          <w:sz w:val="21"/>
          <w:szCs w:val="21"/>
          <w:lang w:val="en-GB" w:eastAsia="en-GB"/>
        </w:rPr>
        <w:tab/>
        <w:t>Registration at Castle Archdale</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0900 – 0915</w:t>
      </w:r>
      <w:r w:rsidRPr="006A0442">
        <w:rPr>
          <w:rFonts w:ascii="Arial" w:eastAsia="Times New Roman" w:hAnsi="Arial" w:cs="Arial"/>
          <w:color w:val="5C5959"/>
          <w:sz w:val="21"/>
          <w:szCs w:val="21"/>
          <w:lang w:val="en-GB" w:eastAsia="en-GB"/>
        </w:rPr>
        <w:tab/>
        <w:t>General Introduction</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0915 – 0930</w:t>
      </w:r>
      <w:r w:rsidRPr="006A0442">
        <w:rPr>
          <w:rFonts w:ascii="Arial" w:eastAsia="Times New Roman" w:hAnsi="Arial" w:cs="Arial"/>
          <w:color w:val="5C5959"/>
          <w:sz w:val="21"/>
          <w:szCs w:val="21"/>
          <w:lang w:val="en-GB" w:eastAsia="en-GB"/>
        </w:rPr>
        <w:tab/>
        <w:t>The merger between ISAA and UK Spill resulting in formation of International Spill Accreditation Scheme (ISAS)</w:t>
      </w: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b/>
          <w:bCs/>
          <w:color w:val="454242"/>
          <w:sz w:val="21"/>
          <w:szCs w:val="21"/>
          <w:lang w:val="en-GB" w:eastAsia="en-GB"/>
        </w:rPr>
        <w:t>Morning Session</w:t>
      </w:r>
      <w:r w:rsidRPr="006A0442">
        <w:rPr>
          <w:rFonts w:ascii="Arial" w:eastAsia="Times New Roman" w:hAnsi="Arial" w:cs="Arial"/>
          <w:color w:val="5C5959"/>
          <w:sz w:val="21"/>
          <w:szCs w:val="21"/>
          <w:lang w:val="en-GB" w:eastAsia="en-GB"/>
        </w:rPr>
        <w:t xml:space="preserve"> </w:t>
      </w: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b/>
          <w:bCs/>
          <w:color w:val="454242"/>
          <w:sz w:val="21"/>
          <w:szCs w:val="21"/>
          <w:lang w:val="en-GB" w:eastAsia="en-GB"/>
        </w:rPr>
        <w:t>Surface Water Spill – Health, Safety &amp; Environment</w:t>
      </w:r>
      <w:r w:rsidRPr="006A0442">
        <w:rPr>
          <w:rFonts w:ascii="Arial" w:eastAsia="Times New Roman" w:hAnsi="Arial" w:cs="Arial"/>
          <w:color w:val="5C5959"/>
          <w:sz w:val="21"/>
          <w:szCs w:val="21"/>
          <w:lang w:val="en-GB" w:eastAsia="en-GB"/>
        </w:rPr>
        <w:t xml:space="preserve"> </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 xml:space="preserve">0930 – 1000 </w:t>
      </w:r>
      <w:r w:rsidRPr="006A0442">
        <w:rPr>
          <w:rFonts w:ascii="Arial" w:eastAsia="Times New Roman" w:hAnsi="Arial" w:cs="Arial"/>
          <w:color w:val="5C5959"/>
          <w:sz w:val="21"/>
          <w:szCs w:val="21"/>
          <w:lang w:val="en-GB" w:eastAsia="en-GB"/>
        </w:rPr>
        <w:tab/>
        <w:t>PPE – what is needed and why</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1000 – 1015</w:t>
      </w:r>
      <w:r w:rsidRPr="006A0442">
        <w:rPr>
          <w:rFonts w:ascii="Arial" w:eastAsia="Times New Roman" w:hAnsi="Arial" w:cs="Arial"/>
          <w:color w:val="5C5959"/>
          <w:sz w:val="21"/>
          <w:szCs w:val="21"/>
          <w:lang w:val="en-GB" w:eastAsia="en-GB"/>
        </w:rPr>
        <w:tab/>
        <w:t>Risk Assessment both generic and site based</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1015 – 1030</w:t>
      </w:r>
      <w:r w:rsidRPr="006A0442">
        <w:rPr>
          <w:rFonts w:ascii="Arial" w:eastAsia="Times New Roman" w:hAnsi="Arial" w:cs="Arial"/>
          <w:color w:val="5C5959"/>
          <w:sz w:val="21"/>
          <w:szCs w:val="21"/>
          <w:lang w:val="en-GB" w:eastAsia="en-GB"/>
        </w:rPr>
        <w:tab/>
        <w:t>Taking liquid samples for laboratory analysis including legal requirements. Air sampling.</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1030 – 1045</w:t>
      </w:r>
      <w:r w:rsidRPr="006A0442">
        <w:rPr>
          <w:rFonts w:ascii="Arial" w:eastAsia="Times New Roman" w:hAnsi="Arial" w:cs="Arial"/>
          <w:color w:val="5C5959"/>
          <w:sz w:val="21"/>
          <w:szCs w:val="21"/>
          <w:lang w:val="en-GB" w:eastAsia="en-GB"/>
        </w:rPr>
        <w:tab/>
        <w:t>Maintenance of equipment.</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1045 – 1100</w:t>
      </w:r>
      <w:r w:rsidRPr="006A0442">
        <w:rPr>
          <w:rFonts w:ascii="Arial" w:eastAsia="Times New Roman" w:hAnsi="Arial" w:cs="Arial"/>
          <w:color w:val="5C5959"/>
          <w:sz w:val="21"/>
          <w:szCs w:val="21"/>
          <w:lang w:val="en-GB" w:eastAsia="en-GB"/>
        </w:rPr>
        <w:tab/>
        <w:t>Question &amp; Answer session.</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1100 – 1115</w:t>
      </w:r>
      <w:r w:rsidRPr="006A0442">
        <w:rPr>
          <w:rFonts w:ascii="Arial" w:eastAsia="Times New Roman" w:hAnsi="Arial" w:cs="Arial"/>
          <w:color w:val="5C5959"/>
          <w:sz w:val="21"/>
          <w:szCs w:val="21"/>
          <w:lang w:val="en-GB" w:eastAsia="en-GB"/>
        </w:rPr>
        <w:tab/>
        <w:t>Tea/Coffee</w:t>
      </w: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b/>
          <w:bCs/>
          <w:color w:val="454242"/>
          <w:sz w:val="21"/>
          <w:szCs w:val="21"/>
          <w:lang w:val="en-GB" w:eastAsia="en-GB"/>
        </w:rPr>
        <w:t>Shoreline clean-up</w:t>
      </w:r>
      <w:r w:rsidRPr="006A0442">
        <w:rPr>
          <w:rFonts w:ascii="Arial" w:eastAsia="Times New Roman" w:hAnsi="Arial" w:cs="Arial"/>
          <w:color w:val="5C5959"/>
          <w:sz w:val="21"/>
          <w:szCs w:val="21"/>
          <w:lang w:val="en-GB" w:eastAsia="en-GB"/>
        </w:rPr>
        <w:t xml:space="preserve"> </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 xml:space="preserve">1115 – 1145 </w:t>
      </w:r>
      <w:r w:rsidRPr="006A0442">
        <w:rPr>
          <w:rFonts w:ascii="Arial" w:eastAsia="Times New Roman" w:hAnsi="Arial" w:cs="Arial"/>
          <w:color w:val="5C5959"/>
          <w:sz w:val="21"/>
          <w:szCs w:val="21"/>
          <w:lang w:val="en-GB" w:eastAsia="en-GB"/>
        </w:rPr>
        <w:tab/>
        <w:t>The new UK Maritime &amp; Coastguard Agency accreditation requirement for Oil Spill Response Organisations (OSRO’s) who wish to be accredited for shoreline clean-up. What is involved? A market opportunity?</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1145 – 1245</w:t>
      </w:r>
      <w:r w:rsidRPr="006A0442">
        <w:rPr>
          <w:rFonts w:ascii="Arial" w:eastAsia="Times New Roman" w:hAnsi="Arial" w:cs="Arial"/>
          <w:color w:val="5C5959"/>
          <w:sz w:val="21"/>
          <w:szCs w:val="21"/>
          <w:lang w:val="en-GB" w:eastAsia="en-GB"/>
        </w:rPr>
        <w:tab/>
        <w:t>The environmental impact of a shore-line oil spill and its clean-up</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1245 – 1300</w:t>
      </w:r>
      <w:r w:rsidRPr="006A0442">
        <w:rPr>
          <w:rFonts w:ascii="Arial" w:eastAsia="Times New Roman" w:hAnsi="Arial" w:cs="Arial"/>
          <w:color w:val="5C5959"/>
          <w:sz w:val="21"/>
          <w:szCs w:val="21"/>
          <w:lang w:val="en-GB" w:eastAsia="en-GB"/>
        </w:rPr>
        <w:tab/>
        <w:t>Question and Answer session.</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1300 – 1345</w:t>
      </w:r>
      <w:r w:rsidRPr="006A0442">
        <w:rPr>
          <w:rFonts w:ascii="Arial" w:eastAsia="Times New Roman" w:hAnsi="Arial" w:cs="Arial"/>
          <w:color w:val="5C5959"/>
          <w:sz w:val="21"/>
          <w:szCs w:val="21"/>
          <w:lang w:val="en-GB" w:eastAsia="en-GB"/>
        </w:rPr>
        <w:tab/>
        <w:t>Lunch break – sandwiches and snacks available as part of the course in Castle Archdale Tea Rooms.</w:t>
      </w: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b/>
          <w:bCs/>
          <w:color w:val="454242"/>
          <w:sz w:val="21"/>
          <w:szCs w:val="21"/>
          <w:lang w:val="en-GB" w:eastAsia="en-GB"/>
        </w:rPr>
        <w:t>Afternoon Session</w:t>
      </w:r>
      <w:r w:rsidRPr="006A0442">
        <w:rPr>
          <w:rFonts w:ascii="Arial" w:eastAsia="Times New Roman" w:hAnsi="Arial" w:cs="Arial"/>
          <w:color w:val="5C5959"/>
          <w:sz w:val="21"/>
          <w:szCs w:val="21"/>
          <w:lang w:val="en-GB" w:eastAsia="en-GB"/>
        </w:rPr>
        <w:t xml:space="preserve"> </w:t>
      </w: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b/>
          <w:bCs/>
          <w:color w:val="454242"/>
          <w:sz w:val="21"/>
          <w:szCs w:val="21"/>
          <w:lang w:val="en-GB" w:eastAsia="en-GB"/>
        </w:rPr>
        <w:t>Surface Water Spills. Removal from ditches/streams to large rivers and lakes</w:t>
      </w:r>
      <w:r w:rsidRPr="006A0442">
        <w:rPr>
          <w:rFonts w:ascii="Arial" w:eastAsia="Times New Roman" w:hAnsi="Arial" w:cs="Arial"/>
          <w:color w:val="5C5959"/>
          <w:sz w:val="21"/>
          <w:szCs w:val="21"/>
          <w:lang w:val="en-GB" w:eastAsia="en-GB"/>
        </w:rPr>
        <w:t xml:space="preserve"> </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1345 – 1430</w:t>
      </w:r>
      <w:r w:rsidRPr="006A0442">
        <w:rPr>
          <w:rFonts w:ascii="Arial" w:eastAsia="Times New Roman" w:hAnsi="Arial" w:cs="Arial"/>
          <w:color w:val="5C5959"/>
          <w:sz w:val="21"/>
          <w:szCs w:val="21"/>
          <w:lang w:val="en-GB" w:eastAsia="en-GB"/>
        </w:rPr>
        <w:tab/>
        <w:t>Types and use of oil absorbents. What’s new?</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1430 – 1500</w:t>
      </w:r>
      <w:r w:rsidRPr="006A0442">
        <w:rPr>
          <w:rFonts w:ascii="Arial" w:eastAsia="Times New Roman" w:hAnsi="Arial" w:cs="Arial"/>
          <w:color w:val="5C5959"/>
          <w:sz w:val="21"/>
          <w:szCs w:val="21"/>
          <w:lang w:val="en-GB" w:eastAsia="en-GB"/>
        </w:rPr>
        <w:tab/>
        <w:t>Oil retention booms – types, materials and use</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1015 – 1030</w:t>
      </w:r>
      <w:r w:rsidRPr="006A0442">
        <w:rPr>
          <w:rFonts w:ascii="Arial" w:eastAsia="Times New Roman" w:hAnsi="Arial" w:cs="Arial"/>
          <w:color w:val="5C5959"/>
          <w:sz w:val="21"/>
          <w:szCs w:val="21"/>
          <w:lang w:val="en-GB" w:eastAsia="en-GB"/>
        </w:rPr>
        <w:tab/>
        <w:t>Taking liquid samples for laboratory analysis including legal requirements. Air sampling.</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1030 – 1045</w:t>
      </w:r>
      <w:r w:rsidRPr="006A0442">
        <w:rPr>
          <w:rFonts w:ascii="Arial" w:eastAsia="Times New Roman" w:hAnsi="Arial" w:cs="Arial"/>
          <w:color w:val="5C5959"/>
          <w:sz w:val="21"/>
          <w:szCs w:val="21"/>
          <w:lang w:val="en-GB" w:eastAsia="en-GB"/>
        </w:rPr>
        <w:tab/>
        <w:t>Oil skimmers – types and use.</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1045 – 1100</w:t>
      </w:r>
      <w:r w:rsidRPr="006A0442">
        <w:rPr>
          <w:rFonts w:ascii="Arial" w:eastAsia="Times New Roman" w:hAnsi="Arial" w:cs="Arial"/>
          <w:color w:val="5C5959"/>
          <w:sz w:val="21"/>
          <w:szCs w:val="21"/>
          <w:lang w:val="en-GB" w:eastAsia="en-GB"/>
        </w:rPr>
        <w:tab/>
        <w:t>Tea/Coffee.</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1100 – 1115</w:t>
      </w:r>
      <w:r w:rsidRPr="006A0442">
        <w:rPr>
          <w:rFonts w:ascii="Arial" w:eastAsia="Times New Roman" w:hAnsi="Arial" w:cs="Arial"/>
          <w:color w:val="5C5959"/>
          <w:sz w:val="21"/>
          <w:szCs w:val="21"/>
          <w:lang w:val="en-GB" w:eastAsia="en-GB"/>
        </w:rPr>
        <w:tab/>
        <w:t>Ancillary equipment – emergency holding tanks, pumps, oil/water separators.</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1100 – 1115</w:t>
      </w:r>
      <w:r w:rsidRPr="006A0442">
        <w:rPr>
          <w:rFonts w:ascii="Arial" w:eastAsia="Times New Roman" w:hAnsi="Arial" w:cs="Arial"/>
          <w:color w:val="5C5959"/>
          <w:sz w:val="21"/>
          <w:szCs w:val="21"/>
          <w:lang w:val="en-GB" w:eastAsia="en-GB"/>
        </w:rPr>
        <w:tab/>
        <w:t>Bioremediation developments. Use of dispersants Questions and answers.</w:t>
      </w: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b/>
          <w:bCs/>
          <w:color w:val="454242"/>
          <w:sz w:val="21"/>
          <w:szCs w:val="21"/>
          <w:lang w:val="en-GB" w:eastAsia="en-GB"/>
        </w:rPr>
        <w:t>End of lectures for the day</w:t>
      </w:r>
      <w:r w:rsidRPr="006A0442">
        <w:rPr>
          <w:rFonts w:ascii="Arial" w:eastAsia="Times New Roman" w:hAnsi="Arial" w:cs="Arial"/>
          <w:color w:val="5C5959"/>
          <w:sz w:val="21"/>
          <w:szCs w:val="21"/>
          <w:lang w:val="en-GB" w:eastAsia="en-GB"/>
        </w:rPr>
        <w:t xml:space="preserve"> </w:t>
      </w:r>
    </w:p>
    <w:p w:rsidR="00F30035" w:rsidRPr="006A0442" w:rsidRDefault="00F30035" w:rsidP="00F30035">
      <w:pPr>
        <w:spacing w:after="0" w:line="255" w:lineRule="atLeast"/>
        <w:rPr>
          <w:rFonts w:ascii="Arial" w:eastAsia="Calibri" w:hAnsi="Arial" w:cs="Arial"/>
          <w:color w:val="5C5959"/>
          <w:sz w:val="21"/>
          <w:szCs w:val="21"/>
          <w:lang w:val="en-GB" w:eastAsia="en-GB"/>
        </w:rPr>
      </w:pPr>
      <w:r w:rsidRPr="006A0442">
        <w:rPr>
          <w:rFonts w:ascii="Arial" w:eastAsia="Calibri" w:hAnsi="Arial" w:cs="Arial"/>
          <w:color w:val="5C5959"/>
          <w:sz w:val="21"/>
          <w:szCs w:val="21"/>
          <w:lang w:val="en-GB" w:eastAsia="en-GB"/>
        </w:rPr>
        <w:t xml:space="preserve">1830 for 1900 (Optional) Assemble at Manor House Country Hotel in private dining room for dinner. After dinner speaker to be confirmed. Accommodation is available in the area or accommodation can be booked at reduced rates at The Manor House Country Hotel, Enniskillen. Negotiated rate is £112 per night for bed and breakfast. Quote ISAA when booking. This is a country house hotel which stands in its own grounds bordering Lough Erne. Partners would be welcome at the evening dinner. A private dining room has been booked and dinner will cost £45 per head including wine. </w:t>
      </w:r>
    </w:p>
    <w:p w:rsidR="00F30035" w:rsidRDefault="00F30035" w:rsidP="006A0442">
      <w:pPr>
        <w:spacing w:after="120" w:line="255" w:lineRule="atLeast"/>
        <w:rPr>
          <w:rFonts w:ascii="Arial" w:eastAsia="Calibri" w:hAnsi="Arial" w:cs="Arial"/>
          <w:color w:val="5C5959"/>
          <w:sz w:val="21"/>
          <w:szCs w:val="21"/>
          <w:lang w:val="en-GB" w:eastAsia="en-GB"/>
        </w:rPr>
      </w:pPr>
      <w:r w:rsidRPr="006A0442">
        <w:rPr>
          <w:rFonts w:ascii="Arial" w:eastAsia="Calibri" w:hAnsi="Arial" w:cs="Arial"/>
          <w:color w:val="5C5959"/>
          <w:sz w:val="21"/>
          <w:szCs w:val="21"/>
          <w:lang w:val="en-GB" w:eastAsia="en-GB"/>
        </w:rPr>
        <w:t>As further background Castle Archdale is a very large country park with Tea Rooms and walks also bordering Lough Erne. It is situated about 4 miles from the Hotel.</w:t>
      </w:r>
    </w:p>
    <w:p w:rsidR="00087A30" w:rsidRPr="006A0442" w:rsidRDefault="00087A30" w:rsidP="006A0442">
      <w:pPr>
        <w:spacing w:after="120" w:line="255" w:lineRule="atLeast"/>
        <w:rPr>
          <w:rFonts w:ascii="Arial" w:eastAsia="Calibri" w:hAnsi="Arial" w:cs="Arial"/>
          <w:color w:val="5C5959"/>
          <w:sz w:val="21"/>
          <w:szCs w:val="21"/>
          <w:lang w:val="en-GB" w:eastAsia="en-GB"/>
        </w:rPr>
      </w:pP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b/>
          <w:bCs/>
          <w:color w:val="454242"/>
          <w:sz w:val="21"/>
          <w:szCs w:val="21"/>
          <w:lang w:val="en-GB" w:eastAsia="en-GB"/>
        </w:rPr>
        <w:lastRenderedPageBreak/>
        <w:t>Day 2 - 26th September</w:t>
      </w:r>
      <w:r w:rsidRPr="006A0442">
        <w:rPr>
          <w:rFonts w:ascii="Arial" w:eastAsia="Times New Roman" w:hAnsi="Arial" w:cs="Arial"/>
          <w:color w:val="5C5959"/>
          <w:sz w:val="21"/>
          <w:szCs w:val="21"/>
          <w:lang w:val="en-GB" w:eastAsia="en-GB"/>
        </w:rPr>
        <w:t xml:space="preserve"> </w:t>
      </w: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Day devoted to surface water spills – part in lecture room but majority practical “hands-on” use of equipment on site.</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0900 – 0915</w:t>
      </w:r>
      <w:r w:rsidRPr="006A0442">
        <w:rPr>
          <w:rFonts w:ascii="Arial" w:eastAsia="Times New Roman" w:hAnsi="Arial" w:cs="Arial"/>
          <w:color w:val="5C5959"/>
          <w:sz w:val="21"/>
          <w:szCs w:val="21"/>
          <w:lang w:val="en-GB" w:eastAsia="en-GB"/>
        </w:rPr>
        <w:tab/>
        <w:t>Meet in lecture room at Castle Archdale</w:t>
      </w:r>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0915 – 0930</w:t>
      </w:r>
      <w:r w:rsidRPr="006A0442">
        <w:rPr>
          <w:rFonts w:ascii="Arial" w:eastAsia="Times New Roman" w:hAnsi="Arial" w:cs="Arial"/>
          <w:color w:val="5C5959"/>
          <w:sz w:val="21"/>
          <w:szCs w:val="21"/>
          <w:lang w:val="en-GB" w:eastAsia="en-GB"/>
        </w:rPr>
        <w:tab/>
        <w:t>Surface water clean-up techniques. What is the plan? Health &amp; Safety briefing and risk assessments.</w:t>
      </w:r>
    </w:p>
    <w:p w:rsidR="00087A30"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1000 – 1500</w:t>
      </w:r>
      <w:r w:rsidRPr="006A0442">
        <w:rPr>
          <w:rFonts w:ascii="Arial" w:eastAsia="Times New Roman" w:hAnsi="Arial" w:cs="Arial"/>
          <w:color w:val="5C5959"/>
          <w:sz w:val="21"/>
          <w:szCs w:val="21"/>
          <w:lang w:val="en-GB" w:eastAsia="en-GB"/>
        </w:rPr>
        <w:tab/>
        <w:t>Divide into teams – max. 10 people per team. During the day each team will:</w:t>
      </w: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br/>
      </w:r>
      <w:r w:rsidRPr="006A0442">
        <w:rPr>
          <w:rFonts w:ascii="Arial" w:eastAsia="Times New Roman" w:hAnsi="Arial" w:cs="Arial"/>
          <w:b/>
          <w:bCs/>
          <w:color w:val="454242"/>
          <w:sz w:val="21"/>
          <w:szCs w:val="21"/>
          <w:lang w:val="en-GB" w:eastAsia="en-GB"/>
        </w:rPr>
        <w:t>Exercise One – inland surface water stream</w:t>
      </w:r>
      <w:r w:rsidRPr="006A0442">
        <w:rPr>
          <w:rFonts w:ascii="Arial" w:eastAsia="Times New Roman" w:hAnsi="Arial" w:cs="Arial"/>
          <w:color w:val="5C5959"/>
          <w:sz w:val="21"/>
          <w:szCs w:val="21"/>
          <w:lang w:val="en-GB" w:eastAsia="en-GB"/>
        </w:rPr>
        <w:t xml:space="preserve"> </w:t>
      </w:r>
    </w:p>
    <w:p w:rsidR="00F30035" w:rsidRPr="006A0442" w:rsidRDefault="00F30035" w:rsidP="006A0442">
      <w:pPr>
        <w:numPr>
          <w:ilvl w:val="0"/>
          <w:numId w:val="1"/>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Carry out site risk assessment</w:t>
      </w:r>
    </w:p>
    <w:p w:rsidR="00F30035" w:rsidRPr="006A0442" w:rsidRDefault="00F30035" w:rsidP="006A0442">
      <w:pPr>
        <w:numPr>
          <w:ilvl w:val="0"/>
          <w:numId w:val="1"/>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Develop a clean-up plan based on a given scenario</w:t>
      </w:r>
    </w:p>
    <w:p w:rsidR="00F30035" w:rsidRPr="006A0442" w:rsidRDefault="00F30035" w:rsidP="006A0442">
      <w:pPr>
        <w:numPr>
          <w:ilvl w:val="0"/>
          <w:numId w:val="1"/>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Build an in-stream dam/interceptor</w:t>
      </w:r>
    </w:p>
    <w:p w:rsidR="00F30035" w:rsidRPr="006A0442" w:rsidRDefault="00F30035" w:rsidP="006A0442">
      <w:pPr>
        <w:numPr>
          <w:ilvl w:val="0"/>
          <w:numId w:val="1"/>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Deploy small size oil retention boom. Deploy absorbents</w:t>
      </w:r>
    </w:p>
    <w:p w:rsidR="00F30035" w:rsidRPr="006A0442" w:rsidRDefault="00F30035" w:rsidP="006A0442">
      <w:pPr>
        <w:numPr>
          <w:ilvl w:val="0"/>
          <w:numId w:val="1"/>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 xml:space="preserve">Use a shallow water skimmer with pump. </w:t>
      </w:r>
    </w:p>
    <w:p w:rsidR="00F30035" w:rsidRPr="006A0442" w:rsidRDefault="00F30035" w:rsidP="006A0442">
      <w:pPr>
        <w:numPr>
          <w:ilvl w:val="0"/>
          <w:numId w:val="1"/>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Set up recovered product holding tank</w:t>
      </w:r>
    </w:p>
    <w:p w:rsidR="00F30035" w:rsidRPr="006A0442" w:rsidRDefault="00F30035" w:rsidP="006A0442">
      <w:pPr>
        <w:spacing w:after="0" w:line="255" w:lineRule="atLeast"/>
        <w:rPr>
          <w:rFonts w:ascii="Arial" w:eastAsia="Times New Roman" w:hAnsi="Arial" w:cs="Arial"/>
          <w:color w:val="5C5959"/>
          <w:sz w:val="21"/>
          <w:szCs w:val="21"/>
          <w:lang w:val="en-GB" w:eastAsia="en-GB"/>
        </w:rPr>
      </w:pPr>
      <w:r w:rsidRPr="006A0442">
        <w:rPr>
          <w:rFonts w:ascii="Arial" w:eastAsia="Times New Roman" w:hAnsi="Arial" w:cs="Arial"/>
          <w:b/>
          <w:bCs/>
          <w:color w:val="454242"/>
          <w:sz w:val="21"/>
          <w:szCs w:val="21"/>
          <w:lang w:val="en-GB" w:eastAsia="en-GB"/>
        </w:rPr>
        <w:t>Exercise Two on Lough</w:t>
      </w:r>
      <w:r w:rsidRPr="006A0442">
        <w:rPr>
          <w:rFonts w:ascii="Arial" w:eastAsia="Times New Roman" w:hAnsi="Arial" w:cs="Arial"/>
          <w:color w:val="5C5959"/>
          <w:sz w:val="21"/>
          <w:szCs w:val="21"/>
          <w:lang w:val="en-GB" w:eastAsia="en-GB"/>
        </w:rPr>
        <w:t xml:space="preserve"> </w:t>
      </w:r>
    </w:p>
    <w:p w:rsidR="00F30035" w:rsidRPr="006A0442" w:rsidRDefault="00F30035" w:rsidP="006A0442">
      <w:pPr>
        <w:numPr>
          <w:ilvl w:val="0"/>
          <w:numId w:val="2"/>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Carry out site risk assessment. Develop a clean-up plan</w:t>
      </w:r>
    </w:p>
    <w:p w:rsidR="00F30035" w:rsidRPr="006A0442" w:rsidRDefault="00F30035" w:rsidP="006A0442">
      <w:pPr>
        <w:numPr>
          <w:ilvl w:val="0"/>
          <w:numId w:val="2"/>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Deploy oil retention boom around sunken vessel, this may involve deployment of anchors. Boat handler must have an appropriate ticket</w:t>
      </w:r>
    </w:p>
    <w:p w:rsidR="00F30035" w:rsidRPr="006A0442" w:rsidRDefault="00F30035" w:rsidP="006A0442">
      <w:pPr>
        <w:numPr>
          <w:ilvl w:val="0"/>
          <w:numId w:val="2"/>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Set up skimming operation. Pump recovered product into holding tank</w:t>
      </w:r>
    </w:p>
    <w:p w:rsidR="00F30035" w:rsidRPr="006A0442" w:rsidRDefault="00F30035" w:rsidP="006A0442">
      <w:pPr>
        <w:spacing w:after="0" w:line="255" w:lineRule="atLeast"/>
        <w:rPr>
          <w:rFonts w:ascii="Arial" w:eastAsia="Times New Roman" w:hAnsi="Arial" w:cs="Arial"/>
          <w:color w:val="5C5959"/>
          <w:sz w:val="21"/>
          <w:szCs w:val="21"/>
          <w:lang w:val="en-GB" w:eastAsia="en-GB"/>
        </w:rPr>
      </w:pPr>
      <w:r w:rsidRPr="006A0442">
        <w:rPr>
          <w:rFonts w:ascii="Arial" w:eastAsia="Times New Roman" w:hAnsi="Arial" w:cs="Arial"/>
          <w:b/>
          <w:bCs/>
          <w:color w:val="454242"/>
          <w:sz w:val="21"/>
          <w:szCs w:val="21"/>
          <w:lang w:val="en-GB" w:eastAsia="en-GB"/>
        </w:rPr>
        <w:t xml:space="preserve">Exercise Three on lough shore </w:t>
      </w:r>
    </w:p>
    <w:p w:rsidR="00F30035" w:rsidRPr="006A0442" w:rsidRDefault="00F30035" w:rsidP="006A0442">
      <w:pPr>
        <w:numPr>
          <w:ilvl w:val="0"/>
          <w:numId w:val="3"/>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Carry out site risk assessment.</w:t>
      </w:r>
    </w:p>
    <w:p w:rsidR="00F30035" w:rsidRPr="006A0442" w:rsidRDefault="00F30035" w:rsidP="006A0442">
      <w:pPr>
        <w:numPr>
          <w:ilvl w:val="0"/>
          <w:numId w:val="3"/>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Develop a clean-up plan</w:t>
      </w:r>
    </w:p>
    <w:p w:rsidR="00F30035" w:rsidRPr="006A0442" w:rsidRDefault="00F30035" w:rsidP="006A0442">
      <w:pPr>
        <w:numPr>
          <w:ilvl w:val="0"/>
          <w:numId w:val="3"/>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Deploy shore (beach) seal boom and any other required boom</w:t>
      </w:r>
    </w:p>
    <w:p w:rsidR="00F30035" w:rsidRPr="006A0442" w:rsidRDefault="00F30035" w:rsidP="006A0442">
      <w:pPr>
        <w:numPr>
          <w:ilvl w:val="0"/>
          <w:numId w:val="3"/>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Set up an oil recovery operation</w:t>
      </w:r>
    </w:p>
    <w:p w:rsidR="00F30035" w:rsidRPr="006A0442" w:rsidRDefault="00F30035" w:rsidP="006A0442">
      <w:pPr>
        <w:numPr>
          <w:ilvl w:val="0"/>
          <w:numId w:val="3"/>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 xml:space="preserve">Use beach flushing equipment if available. </w:t>
      </w:r>
    </w:p>
    <w:p w:rsidR="00F30035" w:rsidRDefault="00F30035" w:rsidP="006A0442">
      <w:pPr>
        <w:numPr>
          <w:ilvl w:val="0"/>
          <w:numId w:val="3"/>
        </w:numPr>
        <w:spacing w:after="6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Set up recovered product holding tank</w:t>
      </w:r>
    </w:p>
    <w:p w:rsidR="00087A30" w:rsidRPr="006A0442" w:rsidRDefault="00087A30" w:rsidP="00087A30">
      <w:pPr>
        <w:spacing w:after="60" w:line="255" w:lineRule="atLeast"/>
        <w:ind w:left="720"/>
        <w:rPr>
          <w:rFonts w:ascii="Arial" w:eastAsia="Times New Roman" w:hAnsi="Arial" w:cs="Arial"/>
          <w:color w:val="5C5959"/>
          <w:sz w:val="21"/>
          <w:szCs w:val="21"/>
          <w:lang w:val="en-GB" w:eastAsia="en-GB"/>
        </w:rPr>
      </w:pPr>
    </w:p>
    <w:p w:rsidR="00F30035" w:rsidRDefault="00F30035" w:rsidP="006A0442">
      <w:pPr>
        <w:tabs>
          <w:tab w:val="left" w:pos="1332"/>
        </w:tabs>
        <w:spacing w:after="0" w:line="255" w:lineRule="atLeast"/>
        <w:rPr>
          <w:rFonts w:ascii="Arial" w:eastAsia="Times New Roman" w:hAnsi="Arial" w:cs="Arial"/>
          <w:b/>
          <w:bCs/>
          <w:color w:val="454242"/>
          <w:sz w:val="21"/>
          <w:szCs w:val="21"/>
          <w:lang w:val="en-GB" w:eastAsia="en-GB"/>
        </w:rPr>
      </w:pPr>
      <w:r w:rsidRPr="006A0442">
        <w:rPr>
          <w:rFonts w:ascii="Arial" w:eastAsia="Times New Roman" w:hAnsi="Arial" w:cs="Arial"/>
          <w:b/>
          <w:bCs/>
          <w:color w:val="454242"/>
          <w:sz w:val="21"/>
          <w:szCs w:val="21"/>
          <w:lang w:val="en-GB" w:eastAsia="en-GB"/>
        </w:rPr>
        <w:t xml:space="preserve">NOTE: </w:t>
      </w:r>
      <w:r w:rsidRPr="006A0442">
        <w:rPr>
          <w:rFonts w:ascii="Arial" w:eastAsia="Times New Roman" w:hAnsi="Arial" w:cs="Arial"/>
          <w:color w:val="5C5959"/>
          <w:sz w:val="21"/>
          <w:szCs w:val="21"/>
          <w:lang w:val="en-GB" w:eastAsia="en-GB"/>
        </w:rPr>
        <w:t xml:space="preserve">Each team will be required to fully retrieve equipment after each exercise </w:t>
      </w:r>
      <w:proofErr w:type="gramStart"/>
      <w:r w:rsidRPr="006A0442">
        <w:rPr>
          <w:rFonts w:ascii="Arial" w:eastAsia="Times New Roman" w:hAnsi="Arial" w:cs="Arial"/>
          <w:color w:val="5C5959"/>
          <w:sz w:val="21"/>
          <w:szCs w:val="21"/>
          <w:lang w:val="en-GB" w:eastAsia="en-GB"/>
        </w:rPr>
        <w:t>A</w:t>
      </w:r>
      <w:proofErr w:type="gramEnd"/>
      <w:r w:rsidRPr="006A0442">
        <w:rPr>
          <w:rFonts w:ascii="Arial" w:eastAsia="Times New Roman" w:hAnsi="Arial" w:cs="Arial"/>
          <w:color w:val="5C5959"/>
          <w:sz w:val="21"/>
          <w:szCs w:val="21"/>
          <w:lang w:val="en-GB" w:eastAsia="en-GB"/>
        </w:rPr>
        <w:t xml:space="preserve"> sandwich type lunch will be provided each day in The Tea Rooms at Castle Archdale. </w:t>
      </w:r>
      <w:r w:rsidRPr="006A0442">
        <w:rPr>
          <w:rFonts w:ascii="Arial" w:eastAsia="Times New Roman" w:hAnsi="Arial" w:cs="Arial"/>
          <w:b/>
          <w:bCs/>
          <w:color w:val="454242"/>
          <w:sz w:val="21"/>
          <w:szCs w:val="21"/>
          <w:lang w:val="en-GB" w:eastAsia="en-GB"/>
        </w:rPr>
        <w:t xml:space="preserve">Exercise participants must bring the following PPE: Life Jacket, Hi </w:t>
      </w:r>
      <w:proofErr w:type="spellStart"/>
      <w:r w:rsidRPr="006A0442">
        <w:rPr>
          <w:rFonts w:ascii="Arial" w:eastAsia="Times New Roman" w:hAnsi="Arial" w:cs="Arial"/>
          <w:b/>
          <w:bCs/>
          <w:color w:val="454242"/>
          <w:sz w:val="21"/>
          <w:szCs w:val="21"/>
          <w:lang w:val="en-GB" w:eastAsia="en-GB"/>
        </w:rPr>
        <w:t>Viz</w:t>
      </w:r>
      <w:proofErr w:type="spellEnd"/>
      <w:r w:rsidRPr="006A0442">
        <w:rPr>
          <w:rFonts w:ascii="Arial" w:eastAsia="Times New Roman" w:hAnsi="Arial" w:cs="Arial"/>
          <w:b/>
          <w:bCs/>
          <w:color w:val="454242"/>
          <w:sz w:val="21"/>
          <w:szCs w:val="21"/>
          <w:lang w:val="en-GB" w:eastAsia="en-GB"/>
        </w:rPr>
        <w:t xml:space="preserve"> Coat or scabbard, safety boots, safety wellingtons or waders. </w:t>
      </w:r>
    </w:p>
    <w:p w:rsidR="00087A30" w:rsidRPr="006A0442" w:rsidRDefault="00087A30" w:rsidP="006A0442">
      <w:pPr>
        <w:tabs>
          <w:tab w:val="left" w:pos="1332"/>
        </w:tabs>
        <w:spacing w:after="0" w:line="255" w:lineRule="atLeast"/>
        <w:rPr>
          <w:rFonts w:ascii="Arial" w:eastAsia="Times New Roman" w:hAnsi="Arial" w:cs="Arial"/>
          <w:color w:val="5C5959"/>
          <w:sz w:val="21"/>
          <w:szCs w:val="21"/>
          <w:lang w:val="en-GB" w:eastAsia="en-GB"/>
        </w:rPr>
      </w:pPr>
      <w:bookmarkStart w:id="0" w:name="_GoBack"/>
      <w:bookmarkEnd w:id="0"/>
    </w:p>
    <w:p w:rsidR="00F30035" w:rsidRPr="006A0442" w:rsidRDefault="00F30035" w:rsidP="006A0442">
      <w:pPr>
        <w:tabs>
          <w:tab w:val="left" w:pos="1332"/>
        </w:tabs>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1515 – 1600</w:t>
      </w:r>
      <w:r w:rsidRPr="006A0442">
        <w:rPr>
          <w:rFonts w:ascii="Arial" w:eastAsia="Times New Roman" w:hAnsi="Arial" w:cs="Arial"/>
          <w:color w:val="5C5959"/>
          <w:sz w:val="21"/>
          <w:szCs w:val="21"/>
          <w:lang w:val="en-GB" w:eastAsia="en-GB"/>
        </w:rPr>
        <w:tab/>
        <w:t>Re-assemble in Lecture Room for debrief and comment.</w:t>
      </w:r>
      <w:r w:rsidRPr="006A0442">
        <w:rPr>
          <w:rFonts w:ascii="Arial" w:eastAsia="Times New Roman" w:hAnsi="Arial" w:cs="Arial"/>
          <w:color w:val="5C5959"/>
          <w:sz w:val="21"/>
          <w:szCs w:val="21"/>
          <w:lang w:val="en-GB" w:eastAsia="en-GB"/>
        </w:rPr>
        <w:br/>
        <w:t xml:space="preserve">END OF COURSE </w:t>
      </w: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r w:rsidRPr="006A0442">
        <w:rPr>
          <w:rFonts w:ascii="Arial" w:eastAsia="Times New Roman" w:hAnsi="Arial" w:cs="Arial"/>
          <w:color w:val="5C5959"/>
          <w:sz w:val="21"/>
          <w:szCs w:val="21"/>
          <w:lang w:val="en-GB" w:eastAsia="en-GB"/>
        </w:rPr>
        <w:t xml:space="preserve">For booking forms please email: </w:t>
      </w:r>
      <w:hyperlink r:id="rId5" w:history="1">
        <w:r w:rsidRPr="006A0442">
          <w:rPr>
            <w:rFonts w:ascii="Arial" w:eastAsia="Times New Roman" w:hAnsi="Arial" w:cs="Arial"/>
            <w:color w:val="1372FD"/>
            <w:sz w:val="21"/>
            <w:szCs w:val="21"/>
            <w:u w:val="single"/>
            <w:lang w:val="en-GB" w:eastAsia="en-GB"/>
          </w:rPr>
          <w:t>johnadawes@btinternet.com</w:t>
        </w:r>
      </w:hyperlink>
      <w:r w:rsidRPr="006A0442">
        <w:rPr>
          <w:rFonts w:ascii="Arial" w:eastAsia="Times New Roman" w:hAnsi="Arial" w:cs="Arial"/>
          <w:color w:val="5C5959"/>
          <w:sz w:val="21"/>
          <w:szCs w:val="21"/>
          <w:lang w:val="en-GB" w:eastAsia="en-GB"/>
        </w:rPr>
        <w:t xml:space="preserve"> </w:t>
      </w:r>
    </w:p>
    <w:p w:rsidR="00F30035" w:rsidRPr="006A0442" w:rsidRDefault="00F30035" w:rsidP="006A0442">
      <w:pPr>
        <w:tabs>
          <w:tab w:val="left" w:pos="700"/>
        </w:tabs>
        <w:spacing w:after="0" w:line="240" w:lineRule="auto"/>
        <w:rPr>
          <w:rFonts w:ascii="Times New Roman" w:eastAsia="Times New Roman" w:hAnsi="Times New Roman" w:cs="Times New Roman"/>
          <w:sz w:val="20"/>
          <w:szCs w:val="20"/>
          <w:lang w:val="en-GB" w:eastAsia="en-GB"/>
        </w:rPr>
      </w:pPr>
    </w:p>
    <w:p w:rsidR="00F30035" w:rsidRPr="006A0442" w:rsidRDefault="00F30035" w:rsidP="006A0442">
      <w:pPr>
        <w:spacing w:after="0" w:line="240" w:lineRule="auto"/>
        <w:rPr>
          <w:rFonts w:ascii="Times New Roman" w:eastAsia="Times New Roman" w:hAnsi="Times New Roman" w:cs="Times New Roman"/>
          <w:sz w:val="20"/>
          <w:szCs w:val="20"/>
          <w:lang w:val="en-GB" w:eastAsia="en-GB"/>
        </w:rPr>
      </w:pPr>
    </w:p>
    <w:p w:rsidR="00F30035" w:rsidRPr="006A0442" w:rsidRDefault="00F30035" w:rsidP="006A0442">
      <w:pPr>
        <w:spacing w:after="120" w:line="255" w:lineRule="atLeast"/>
        <w:rPr>
          <w:rFonts w:ascii="Arial" w:eastAsia="Times New Roman" w:hAnsi="Arial" w:cs="Arial"/>
          <w:color w:val="5C5959"/>
          <w:sz w:val="21"/>
          <w:szCs w:val="21"/>
          <w:lang w:val="en-GB" w:eastAsia="en-GB"/>
        </w:rPr>
      </w:pPr>
    </w:p>
    <w:p w:rsidR="00CD1610" w:rsidRDefault="00CD1610"/>
    <w:sectPr w:rsidR="00CD1610" w:rsidSect="00087A30">
      <w:pgSz w:w="11906" w:h="16838"/>
      <w:pgMar w:top="851"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97965"/>
    <w:multiLevelType w:val="multilevel"/>
    <w:tmpl w:val="E09EC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484D28"/>
    <w:multiLevelType w:val="multilevel"/>
    <w:tmpl w:val="92C88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1CB40BA"/>
    <w:multiLevelType w:val="multilevel"/>
    <w:tmpl w:val="ABB49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42"/>
    <w:rsid w:val="00087A30"/>
    <w:rsid w:val="006A0442"/>
    <w:rsid w:val="007F2A5A"/>
    <w:rsid w:val="00CB65E6"/>
    <w:rsid w:val="00CD1610"/>
    <w:rsid w:val="00F3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3B9E2-1958-4B81-8025-4DBB8FB6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3715">
      <w:bodyDiv w:val="1"/>
      <w:marLeft w:val="0"/>
      <w:marRight w:val="0"/>
      <w:marTop w:val="0"/>
      <w:marBottom w:val="0"/>
      <w:divBdr>
        <w:top w:val="none" w:sz="0" w:space="0" w:color="auto"/>
        <w:left w:val="none" w:sz="0" w:space="0" w:color="auto"/>
        <w:bottom w:val="none" w:sz="0" w:space="0" w:color="auto"/>
        <w:right w:val="none" w:sz="0" w:space="0" w:color="auto"/>
      </w:divBdr>
      <w:divsChild>
        <w:div w:id="21021458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adawes@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McMurtrie</dc:creator>
  <cp:keywords/>
  <dc:description/>
  <cp:lastModifiedBy>John McMurtrie</cp:lastModifiedBy>
  <cp:revision>3</cp:revision>
  <dcterms:created xsi:type="dcterms:W3CDTF">2019-08-21T13:41:00Z</dcterms:created>
  <dcterms:modified xsi:type="dcterms:W3CDTF">2019-08-21T13:54:00Z</dcterms:modified>
</cp:coreProperties>
</file>